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36" w:rsidRDefault="00251E36" w:rsidP="00B902D7">
      <w:pPr>
        <w:rPr>
          <w:rFonts w:ascii="Chevin Pro Light" w:hAnsi="Chevin Pro Light"/>
          <w:color w:val="auto"/>
        </w:rPr>
      </w:pPr>
      <w:r>
        <w:rPr>
          <w:rFonts w:ascii="Chevin Pro Light" w:hAnsi="Chevin Pro Light"/>
          <w:color w:val="auto"/>
        </w:rPr>
        <w:t xml:space="preserve">После получения первого ответа, направлено </w:t>
      </w:r>
      <w:r w:rsidRPr="00251E36">
        <w:rPr>
          <w:rFonts w:ascii="Chevin Pro Light" w:hAnsi="Chevin Pro Light"/>
          <w:color w:val="auto"/>
        </w:rPr>
        <w:t xml:space="preserve">письмо на </w:t>
      </w:r>
      <w:r w:rsidRPr="00251E36">
        <w:rPr>
          <w:rFonts w:ascii="Chevin Pro Light" w:hAnsi="Chevin Pro Light"/>
          <w:color w:val="auto"/>
          <w:lang w:val="en-US"/>
        </w:rPr>
        <w:t>e</w:t>
      </w:r>
      <w:r w:rsidRPr="00251E36">
        <w:rPr>
          <w:rFonts w:ascii="Chevin Pro Light" w:hAnsi="Chevin Pro Light"/>
          <w:color w:val="auto"/>
        </w:rPr>
        <w:t>-</w:t>
      </w:r>
      <w:r w:rsidRPr="00251E36">
        <w:rPr>
          <w:rFonts w:ascii="Chevin Pro Light" w:hAnsi="Chevin Pro Light"/>
          <w:color w:val="auto"/>
          <w:lang w:val="en-US"/>
        </w:rPr>
        <w:t>mail</w:t>
      </w:r>
      <w:r w:rsidRPr="00251E36">
        <w:rPr>
          <w:rFonts w:ascii="Chevin Pro Light" w:hAnsi="Chevin Pro Light"/>
          <w:color w:val="auto"/>
        </w:rPr>
        <w:t xml:space="preserve"> УК (</w:t>
      </w:r>
      <w:hyperlink r:id="rId6" w:history="1">
        <w:r w:rsidRPr="00251E36">
          <w:rPr>
            <w:rStyle w:val="a3"/>
            <w:rFonts w:ascii="Chevin Pro Light" w:hAnsi="Chevin Pro Light"/>
            <w:color w:val="auto"/>
          </w:rPr>
          <w:t>uk@domdvor.ru</w:t>
        </w:r>
      </w:hyperlink>
      <w:r w:rsidRPr="00251E36">
        <w:rPr>
          <w:rFonts w:ascii="Chevin Pro Light" w:hAnsi="Chevin Pro Light"/>
          <w:color w:val="auto"/>
        </w:rPr>
        <w:t xml:space="preserve">). </w:t>
      </w:r>
    </w:p>
    <w:p w:rsidR="00251E36" w:rsidRPr="00251E36" w:rsidRDefault="00251E36" w:rsidP="00B902D7">
      <w:pPr>
        <w:rPr>
          <w:rFonts w:ascii="Chevin Pro Light" w:hAnsi="Chevin Pro Light"/>
          <w:color w:val="auto"/>
        </w:rPr>
      </w:pPr>
      <w:r w:rsidRPr="00251E36">
        <w:rPr>
          <w:rFonts w:ascii="Chevin Pro Light" w:hAnsi="Chevin Pro Light"/>
          <w:color w:val="auto"/>
        </w:rPr>
        <w:t>Полный текст письма ниже:</w:t>
      </w:r>
    </w:p>
    <w:p w:rsidR="00251E36" w:rsidRDefault="00251E36" w:rsidP="00B902D7">
      <w:pPr>
        <w:rPr>
          <w:rFonts w:ascii="Chevin Pro Light" w:hAnsi="Chevin Pro Light"/>
          <w:color w:val="1F497D"/>
        </w:rPr>
      </w:pPr>
    </w:p>
    <w:p w:rsidR="00251E36" w:rsidRPr="00251E36" w:rsidRDefault="00251E36" w:rsidP="00B902D7">
      <w:pPr>
        <w:rPr>
          <w:rFonts w:ascii="Chevin Pro Light" w:hAnsi="Chevin Pro Light"/>
          <w:color w:val="1F497D"/>
        </w:rPr>
      </w:pPr>
    </w:p>
    <w:p w:rsidR="00B902D7" w:rsidRDefault="00B902D7" w:rsidP="00B902D7">
      <w:pPr>
        <w:rPr>
          <w:rFonts w:ascii="Chevin Pro Light" w:hAnsi="Chevin Pro Light"/>
          <w:color w:val="1F497D"/>
        </w:rPr>
      </w:pPr>
      <w:r>
        <w:rPr>
          <w:rFonts w:ascii="Chevin Pro Light" w:hAnsi="Chevin Pro Light"/>
          <w:color w:val="1F497D"/>
        </w:rPr>
        <w:t>Здравствуйте.</w:t>
      </w:r>
    </w:p>
    <w:p w:rsidR="00B902D7" w:rsidRDefault="00B902D7" w:rsidP="00B902D7">
      <w:pPr>
        <w:rPr>
          <w:rFonts w:ascii="Chevin Pro Light" w:hAnsi="Chevin Pro Light"/>
          <w:color w:val="1F497D"/>
        </w:rPr>
      </w:pPr>
    </w:p>
    <w:p w:rsidR="00B902D7" w:rsidRDefault="00B902D7" w:rsidP="00251E36">
      <w:pPr>
        <w:jc w:val="both"/>
        <w:rPr>
          <w:rFonts w:ascii="Chevin Pro Light" w:hAnsi="Chevin Pro Light"/>
          <w:color w:val="1F497D"/>
        </w:rPr>
      </w:pPr>
      <w:r>
        <w:rPr>
          <w:rFonts w:ascii="Chevin Pro Light" w:hAnsi="Chevin Pro Light"/>
          <w:color w:val="1F497D"/>
        </w:rPr>
        <w:t xml:space="preserve">Господа, прошу предоставить ответ по существу заданных вопросов, давайте ценить наше время. </w:t>
      </w:r>
    </w:p>
    <w:p w:rsidR="00B902D7" w:rsidRDefault="00B902D7" w:rsidP="00251E36">
      <w:pPr>
        <w:jc w:val="both"/>
        <w:rPr>
          <w:rFonts w:ascii="Chevin Pro Light" w:hAnsi="Chevin Pro Light"/>
          <w:color w:val="1F497D"/>
        </w:rPr>
      </w:pPr>
      <w:r>
        <w:rPr>
          <w:rFonts w:ascii="Chevin Pro Light" w:hAnsi="Chevin Pro Light"/>
          <w:color w:val="1F497D"/>
        </w:rPr>
        <w:t>Чтобы вам было проще ориентироваться в вопросах и диалоге, который состоялся на встрече с управляющим 13.12, я изложу подробно каждый из таких вопросов и те договоренности, которые достигнуты на встрече (с вашей стороны вёлся протокол встречи, в котором отражены вопросы и договоренности – прошу ознакомиться с ним до подготовки официального ответа). Рассчитываю получить конкретную информацию по каждому вопросу – все они будут вынесены на обсуждение жителей МКД, включены в повестку голосования.</w:t>
      </w:r>
    </w:p>
    <w:p w:rsidR="00B902D7" w:rsidRDefault="00B902D7" w:rsidP="00B902D7">
      <w:pPr>
        <w:rPr>
          <w:rFonts w:ascii="Chevin Pro Light" w:hAnsi="Chevin Pro Light"/>
          <w:color w:val="1F497D"/>
        </w:rPr>
      </w:pPr>
    </w:p>
    <w:p w:rsidR="00B902D7" w:rsidRDefault="00B902D7" w:rsidP="00B902D7">
      <w:pPr>
        <w:rPr>
          <w:rFonts w:ascii="Chevin Pro Light" w:hAnsi="Chevin Pro Light"/>
          <w:color w:val="1F497D"/>
        </w:rPr>
      </w:pPr>
      <w:r>
        <w:rPr>
          <w:rFonts w:ascii="Chevin Pro Light" w:hAnsi="Chevin Pro Light"/>
          <w:color w:val="1F497D"/>
        </w:rPr>
        <w:t>___________________________________________________________________________________________</w:t>
      </w:r>
    </w:p>
    <w:p w:rsidR="00B902D7" w:rsidRDefault="00B902D7" w:rsidP="00B902D7">
      <w:pPr>
        <w:shd w:val="clear" w:color="auto" w:fill="FFFFFF"/>
        <w:spacing w:before="134" w:after="134"/>
        <w:rPr>
          <w:rFonts w:ascii="Open Sans" w:hAnsi="Open Sans"/>
          <w:color w:val="0E4CF6"/>
          <w:sz w:val="21"/>
          <w:szCs w:val="21"/>
          <w:lang w:eastAsia="ru-RU"/>
        </w:rPr>
      </w:pPr>
      <w:r>
        <w:rPr>
          <w:rFonts w:ascii="Open Sans" w:hAnsi="Open Sans"/>
          <w:sz w:val="21"/>
          <w:szCs w:val="21"/>
          <w:lang w:eastAsia="ru-RU"/>
        </w:rPr>
        <w:t xml:space="preserve">Ранее заданные вопросы выделены </w:t>
      </w:r>
      <w:r>
        <w:rPr>
          <w:rFonts w:ascii="Open Sans" w:hAnsi="Open Sans"/>
          <w:b/>
          <w:bCs/>
          <w:sz w:val="21"/>
          <w:szCs w:val="21"/>
          <w:lang w:eastAsia="ru-RU"/>
        </w:rPr>
        <w:t>чёрным цветом</w:t>
      </w:r>
      <w:r>
        <w:rPr>
          <w:rFonts w:ascii="Open Sans" w:hAnsi="Open Sans"/>
          <w:sz w:val="21"/>
          <w:szCs w:val="21"/>
          <w:lang w:eastAsia="ru-RU"/>
        </w:rPr>
        <w:t>, </w:t>
      </w:r>
      <w:r>
        <w:rPr>
          <w:rFonts w:ascii="Open Sans" w:hAnsi="Open Sans"/>
          <w:color w:val="0E4CF6"/>
          <w:sz w:val="21"/>
          <w:szCs w:val="21"/>
          <w:lang w:eastAsia="ru-RU"/>
        </w:rPr>
        <w:t>комментарии </w:t>
      </w:r>
      <w:r>
        <w:rPr>
          <w:rFonts w:ascii="Open Sans" w:hAnsi="Open Sans"/>
          <w:b/>
          <w:bCs/>
          <w:color w:val="0E4CF6"/>
          <w:sz w:val="21"/>
          <w:szCs w:val="21"/>
          <w:lang w:eastAsia="ru-RU"/>
        </w:rPr>
        <w:t>синим</w:t>
      </w:r>
      <w:r>
        <w:rPr>
          <w:rFonts w:ascii="Open Sans" w:hAnsi="Open Sans"/>
          <w:color w:val="0E4CF6"/>
          <w:sz w:val="21"/>
          <w:szCs w:val="21"/>
          <w:lang w:eastAsia="ru-RU"/>
        </w:rPr>
        <w:t>:</w:t>
      </w:r>
    </w:p>
    <w:p w:rsidR="00B902D7" w:rsidRDefault="00B902D7" w:rsidP="00B902D7">
      <w:pPr>
        <w:shd w:val="clear" w:color="auto" w:fill="FFFFFF"/>
        <w:spacing w:before="134" w:after="134"/>
        <w:rPr>
          <w:rFonts w:ascii="Open Sans" w:hAnsi="Open Sans"/>
          <w:sz w:val="21"/>
          <w:szCs w:val="21"/>
          <w:lang w:eastAsia="ru-RU"/>
        </w:rPr>
      </w:pP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1.   </w:t>
      </w:r>
      <w:bookmarkStart w:id="0" w:name="_GoBack"/>
      <w:r>
        <w:rPr>
          <w:rFonts w:ascii="Open Sans" w:hAnsi="Open Sans"/>
          <w:b/>
          <w:bCs/>
          <w:sz w:val="21"/>
          <w:szCs w:val="21"/>
          <w:lang w:eastAsia="ru-RU"/>
        </w:rPr>
        <w:t>Согласование условий предоставления платежных документов, на уплату взносов на капитальный ремонт на специальный счёт.</w:t>
      </w:r>
    </w:p>
    <w:p w:rsidR="00B902D7" w:rsidRDefault="00B902D7" w:rsidP="00251E36">
      <w:pPr>
        <w:numPr>
          <w:ilvl w:val="0"/>
          <w:numId w:val="1"/>
        </w:numPr>
        <w:shd w:val="clear" w:color="auto" w:fill="FFFFFF"/>
        <w:ind w:left="300"/>
        <w:jc w:val="both"/>
        <w:rPr>
          <w:rFonts w:ascii="Open Sans" w:hAnsi="Open Sans"/>
          <w:sz w:val="21"/>
          <w:szCs w:val="21"/>
          <w:lang w:eastAsia="ru-RU"/>
        </w:rPr>
      </w:pPr>
      <w:r>
        <w:rPr>
          <w:rFonts w:ascii="Open Sans" w:hAnsi="Open Sans"/>
          <w:sz w:val="21"/>
          <w:szCs w:val="21"/>
          <w:lang w:eastAsia="ru-RU"/>
        </w:rPr>
        <w:t xml:space="preserve">Просим Вас, по </w:t>
      </w:r>
      <w:proofErr w:type="gramStart"/>
      <w:r>
        <w:rPr>
          <w:rFonts w:ascii="Open Sans" w:hAnsi="Open Sans"/>
          <w:sz w:val="21"/>
          <w:szCs w:val="21"/>
          <w:lang w:eastAsia="ru-RU"/>
        </w:rPr>
        <w:t>возможности к</w:t>
      </w:r>
      <w:proofErr w:type="gramEnd"/>
      <w:r>
        <w:rPr>
          <w:rFonts w:ascii="Open Sans" w:hAnsi="Open Sans"/>
          <w:sz w:val="21"/>
          <w:szCs w:val="21"/>
          <w:lang w:eastAsia="ru-RU"/>
        </w:rPr>
        <w:t xml:space="preserve"> нашей встрече, предоставить обоснование величины расходов (в размере 5,5% от ежемесячных сумм начислений взносов на капитальный ремонт на специальный счёт МКД), связанных с предоставлением платежных документов. Данная информация поможет нам в поиске компромиссного решения по этому вопросу.</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w:t>
      </w:r>
      <w:r>
        <w:rPr>
          <w:rFonts w:ascii="Open Sans" w:hAnsi="Open Sans"/>
          <w:color w:val="0E4CF6"/>
          <w:sz w:val="21"/>
          <w:szCs w:val="21"/>
          <w:lang w:eastAsia="ru-RU"/>
        </w:rPr>
        <w:t xml:space="preserve"> ООО «УК ЖКХ Октябрьского района» по закону не обязана формировать платежные документы на сбор взносов за </w:t>
      </w:r>
      <w:proofErr w:type="spellStart"/>
      <w:r>
        <w:rPr>
          <w:rFonts w:ascii="Open Sans" w:hAnsi="Open Sans"/>
          <w:color w:val="0E4CF6"/>
          <w:sz w:val="21"/>
          <w:szCs w:val="21"/>
          <w:lang w:eastAsia="ru-RU"/>
        </w:rPr>
        <w:t>кап</w:t>
      </w:r>
      <w:proofErr w:type="gramStart"/>
      <w:r>
        <w:rPr>
          <w:rFonts w:ascii="Open Sans" w:hAnsi="Open Sans"/>
          <w:color w:val="0E4CF6"/>
          <w:sz w:val="21"/>
          <w:szCs w:val="21"/>
          <w:lang w:eastAsia="ru-RU"/>
        </w:rPr>
        <w:t>.р</w:t>
      </w:r>
      <w:proofErr w:type="gramEnd"/>
      <w:r>
        <w:rPr>
          <w:rFonts w:ascii="Open Sans" w:hAnsi="Open Sans"/>
          <w:color w:val="0E4CF6"/>
          <w:sz w:val="21"/>
          <w:szCs w:val="21"/>
          <w:lang w:eastAsia="ru-RU"/>
        </w:rPr>
        <w:t>емонт</w:t>
      </w:r>
      <w:proofErr w:type="spellEnd"/>
      <w:r>
        <w:rPr>
          <w:rFonts w:ascii="Open Sans" w:hAnsi="Open Sans"/>
          <w:color w:val="0E4CF6"/>
          <w:sz w:val="21"/>
          <w:szCs w:val="21"/>
          <w:lang w:eastAsia="ru-RU"/>
        </w:rPr>
        <w:t xml:space="preserve"> и не может это делать бесплатно. УК </w:t>
      </w:r>
      <w:proofErr w:type="gramStart"/>
      <w:r>
        <w:rPr>
          <w:rFonts w:ascii="Open Sans" w:hAnsi="Open Sans"/>
          <w:color w:val="0E4CF6"/>
          <w:sz w:val="21"/>
          <w:szCs w:val="21"/>
          <w:lang w:eastAsia="ru-RU"/>
        </w:rPr>
        <w:t>готова</w:t>
      </w:r>
      <w:proofErr w:type="gramEnd"/>
      <w:r>
        <w:rPr>
          <w:rFonts w:ascii="Open Sans" w:hAnsi="Open Sans"/>
          <w:color w:val="0E4CF6"/>
          <w:sz w:val="21"/>
          <w:szCs w:val="21"/>
          <w:lang w:eastAsia="ru-RU"/>
        </w:rPr>
        <w:t xml:space="preserve"> предоставить информацию для жителей, как они могут самостоятельно через банк оплачивать такие взносы, без дополнительных затрат, при этом администрирование (отслеживание задолженности, неплатежи и т.п.) жители должны организовать самостоятельно. В директивной форме заявлено, что формирование платежного документа на взносы за </w:t>
      </w:r>
      <w:proofErr w:type="spellStart"/>
      <w:r>
        <w:rPr>
          <w:rFonts w:ascii="Open Sans" w:hAnsi="Open Sans"/>
          <w:color w:val="0E4CF6"/>
          <w:sz w:val="21"/>
          <w:szCs w:val="21"/>
          <w:lang w:eastAsia="ru-RU"/>
        </w:rPr>
        <w:t>кап</w:t>
      </w:r>
      <w:proofErr w:type="gramStart"/>
      <w:r>
        <w:rPr>
          <w:rFonts w:ascii="Open Sans" w:hAnsi="Open Sans"/>
          <w:color w:val="0E4CF6"/>
          <w:sz w:val="21"/>
          <w:szCs w:val="21"/>
          <w:lang w:eastAsia="ru-RU"/>
        </w:rPr>
        <w:t>.р</w:t>
      </w:r>
      <w:proofErr w:type="gramEnd"/>
      <w:r>
        <w:rPr>
          <w:rFonts w:ascii="Open Sans" w:hAnsi="Open Sans"/>
          <w:color w:val="0E4CF6"/>
          <w:sz w:val="21"/>
          <w:szCs w:val="21"/>
          <w:lang w:eastAsia="ru-RU"/>
        </w:rPr>
        <w:t>емонт</w:t>
      </w:r>
      <w:proofErr w:type="spellEnd"/>
      <w:r>
        <w:rPr>
          <w:rFonts w:ascii="Open Sans" w:hAnsi="Open Sans"/>
          <w:color w:val="0E4CF6"/>
          <w:sz w:val="21"/>
          <w:szCs w:val="21"/>
          <w:lang w:eastAsia="ru-RU"/>
        </w:rPr>
        <w:t xml:space="preserve"> от УК возможно только с дополнительной комиссией, покрывающей расходы УК на формирование таких платежных документов. Размер комиссии определён УК и составляет 5,5% от суммы взноса. Данную комиссию считают обоснованной, так как несут затраты по договору с ЕРЦ, подробные условия которого раскрыть не могут.</w:t>
      </w:r>
    </w:p>
    <w:p w:rsidR="00B902D7" w:rsidRDefault="00B902D7" w:rsidP="00251E36">
      <w:pPr>
        <w:shd w:val="clear" w:color="auto" w:fill="FFFFFF"/>
        <w:spacing w:before="134" w:after="134"/>
        <w:jc w:val="both"/>
        <w:rPr>
          <w:rFonts w:ascii="Open Sans" w:hAnsi="Open Sans"/>
          <w:color w:val="0E4CF6"/>
          <w:sz w:val="21"/>
          <w:szCs w:val="21"/>
          <w:lang w:eastAsia="ru-RU"/>
        </w:rPr>
      </w:pPr>
      <w:proofErr w:type="gramStart"/>
      <w:r>
        <w:rPr>
          <w:rFonts w:ascii="Open Sans" w:hAnsi="Open Sans"/>
          <w:b/>
          <w:bCs/>
          <w:color w:val="0E4CF6"/>
          <w:sz w:val="21"/>
          <w:szCs w:val="21"/>
          <w:lang w:eastAsia="ru-RU"/>
        </w:rPr>
        <w:t>Договорились:</w:t>
      </w:r>
      <w:r>
        <w:rPr>
          <w:rFonts w:ascii="Open Sans" w:hAnsi="Open Sans"/>
          <w:color w:val="0E4CF6"/>
          <w:sz w:val="21"/>
          <w:szCs w:val="21"/>
          <w:lang w:eastAsia="ru-RU"/>
        </w:rPr>
        <w:t> после консультаций с юристом, </w:t>
      </w:r>
      <w:r>
        <w:rPr>
          <w:rFonts w:ascii="Open Sans" w:hAnsi="Open Sans"/>
          <w:color w:val="0E4CF6"/>
          <w:sz w:val="21"/>
          <w:szCs w:val="21"/>
          <w:u w:val="single"/>
          <w:lang w:eastAsia="ru-RU"/>
        </w:rPr>
        <w:t>к понедельнику (19.12.2016)</w:t>
      </w:r>
      <w:r>
        <w:rPr>
          <w:rFonts w:ascii="Open Sans" w:hAnsi="Open Sans"/>
          <w:color w:val="0E4CF6"/>
          <w:sz w:val="21"/>
          <w:szCs w:val="21"/>
          <w:lang w:eastAsia="ru-RU"/>
        </w:rPr>
        <w:t> УК предоставит нам наиболее упрощенный вариант «согласия» на данную комиссию, учитывая те факты, что ранее на общем собрании мы избирали ответственного на решение данного вопроса (точнее, уполномоченного по выбору организации, которая выставит платежные документы), выставление платежки без согласования затрат с УК невозможно по Жилищному кодексу РФ и существуют (остаются доступными) способы оплаты</w:t>
      </w:r>
      <w:proofErr w:type="gramEnd"/>
      <w:r>
        <w:rPr>
          <w:rFonts w:ascii="Open Sans" w:hAnsi="Open Sans"/>
          <w:color w:val="0E4CF6"/>
          <w:sz w:val="21"/>
          <w:szCs w:val="21"/>
          <w:lang w:eastAsia="ru-RU"/>
        </w:rPr>
        <w:t xml:space="preserve"> взносов без комиссии через банк.</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b/>
          <w:bCs/>
          <w:color w:val="0E4CF6"/>
          <w:sz w:val="21"/>
          <w:szCs w:val="21"/>
          <w:lang w:eastAsia="ru-RU"/>
        </w:rPr>
        <w:t xml:space="preserve">Как это могло бы выглядеть: </w:t>
      </w:r>
      <w:r>
        <w:rPr>
          <w:rFonts w:ascii="Open Sans" w:hAnsi="Open Sans"/>
          <w:color w:val="0E4CF6"/>
          <w:sz w:val="21"/>
          <w:szCs w:val="21"/>
          <w:lang w:eastAsia="ru-RU"/>
        </w:rPr>
        <w:t xml:space="preserve">УК договаривается с ЕРЦ о включении строки взносов на </w:t>
      </w:r>
      <w:proofErr w:type="spellStart"/>
      <w:r>
        <w:rPr>
          <w:rFonts w:ascii="Open Sans" w:hAnsi="Open Sans"/>
          <w:color w:val="0E4CF6"/>
          <w:sz w:val="21"/>
          <w:szCs w:val="21"/>
          <w:lang w:eastAsia="ru-RU"/>
        </w:rPr>
        <w:t>кап</w:t>
      </w:r>
      <w:proofErr w:type="gramStart"/>
      <w:r>
        <w:rPr>
          <w:rFonts w:ascii="Open Sans" w:hAnsi="Open Sans"/>
          <w:color w:val="0E4CF6"/>
          <w:sz w:val="21"/>
          <w:szCs w:val="21"/>
          <w:lang w:eastAsia="ru-RU"/>
        </w:rPr>
        <w:t>.р</w:t>
      </w:r>
      <w:proofErr w:type="gramEnd"/>
      <w:r>
        <w:rPr>
          <w:rFonts w:ascii="Open Sans" w:hAnsi="Open Sans"/>
          <w:color w:val="0E4CF6"/>
          <w:sz w:val="21"/>
          <w:szCs w:val="21"/>
          <w:lang w:eastAsia="ru-RU"/>
        </w:rPr>
        <w:t>емонт</w:t>
      </w:r>
      <w:proofErr w:type="spellEnd"/>
      <w:r>
        <w:rPr>
          <w:rFonts w:ascii="Open Sans" w:hAnsi="Open Sans"/>
          <w:color w:val="0E4CF6"/>
          <w:sz w:val="21"/>
          <w:szCs w:val="21"/>
          <w:lang w:eastAsia="ru-RU"/>
        </w:rPr>
        <w:t xml:space="preserve"> в наши квитанции коммунальных услуг, сумма включает в себя 5,5% за обслуживание. Ниже в квитанции УК информирует жителей о способах оплаты взноса без комиссии (самостоятельно через банк, с последующей регистрацией квитанции из банка в ЕРЦ для правильного администрирования и т.д.). Таким образом, мы предусмотрим оба варианта (и ваши 5,5% за простоту и более сложное решение бесплатно), наш уполномоченный подпишет уведомление (текст которого согласуем), нам не придется заново собирать подписи с МКД, с точки зрения законодательства не будет нарушений (при первом голосовании жители просят обеспечить возможность формировать платежку бесплатно). </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color w:val="0E4CF6"/>
          <w:sz w:val="21"/>
          <w:szCs w:val="21"/>
          <w:lang w:eastAsia="ru-RU"/>
        </w:rPr>
        <w:t xml:space="preserve">Обсудите с юристом риски, подтвердите или опровергните предложенную схему, предложите другую, если есть. Давайте определяться, успеваем мы решить вопрос в этом году или нет? Строку на взносы за </w:t>
      </w:r>
      <w:proofErr w:type="spellStart"/>
      <w:r>
        <w:rPr>
          <w:rFonts w:ascii="Open Sans" w:hAnsi="Open Sans"/>
          <w:color w:val="0E4CF6"/>
          <w:sz w:val="21"/>
          <w:szCs w:val="21"/>
          <w:lang w:eastAsia="ru-RU"/>
        </w:rPr>
        <w:t>кап</w:t>
      </w:r>
      <w:proofErr w:type="gramStart"/>
      <w:r>
        <w:rPr>
          <w:rFonts w:ascii="Open Sans" w:hAnsi="Open Sans"/>
          <w:color w:val="0E4CF6"/>
          <w:sz w:val="21"/>
          <w:szCs w:val="21"/>
          <w:lang w:eastAsia="ru-RU"/>
        </w:rPr>
        <w:t>.р</w:t>
      </w:r>
      <w:proofErr w:type="gramEnd"/>
      <w:r>
        <w:rPr>
          <w:rFonts w:ascii="Open Sans" w:hAnsi="Open Sans"/>
          <w:color w:val="0E4CF6"/>
          <w:sz w:val="21"/>
          <w:szCs w:val="21"/>
          <w:lang w:eastAsia="ru-RU"/>
        </w:rPr>
        <w:t>емонт</w:t>
      </w:r>
      <w:proofErr w:type="spellEnd"/>
      <w:r>
        <w:rPr>
          <w:rFonts w:ascii="Open Sans" w:hAnsi="Open Sans"/>
          <w:color w:val="0E4CF6"/>
          <w:sz w:val="21"/>
          <w:szCs w:val="21"/>
          <w:lang w:eastAsia="ru-RU"/>
        </w:rPr>
        <w:t xml:space="preserve"> мы хотим видеть с января 2017.</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 xml:space="preserve">2. Способы (возможность) размещения временно свободных средств, собранных на </w:t>
      </w:r>
      <w:proofErr w:type="spellStart"/>
      <w:r>
        <w:rPr>
          <w:rFonts w:ascii="Open Sans" w:hAnsi="Open Sans"/>
          <w:b/>
          <w:bCs/>
          <w:sz w:val="21"/>
          <w:szCs w:val="21"/>
          <w:lang w:eastAsia="ru-RU"/>
        </w:rPr>
        <w:t>кап</w:t>
      </w:r>
      <w:proofErr w:type="gramStart"/>
      <w:r>
        <w:rPr>
          <w:rFonts w:ascii="Open Sans" w:hAnsi="Open Sans"/>
          <w:b/>
          <w:bCs/>
          <w:sz w:val="21"/>
          <w:szCs w:val="21"/>
          <w:lang w:eastAsia="ru-RU"/>
        </w:rPr>
        <w:t>.р</w:t>
      </w:r>
      <w:proofErr w:type="gramEnd"/>
      <w:r>
        <w:rPr>
          <w:rFonts w:ascii="Open Sans" w:hAnsi="Open Sans"/>
          <w:b/>
          <w:bCs/>
          <w:sz w:val="21"/>
          <w:szCs w:val="21"/>
          <w:lang w:eastAsia="ru-RU"/>
        </w:rPr>
        <w:t>емонт</w:t>
      </w:r>
      <w:proofErr w:type="spellEnd"/>
      <w:r>
        <w:rPr>
          <w:rFonts w:ascii="Open Sans" w:hAnsi="Open Sans"/>
          <w:b/>
          <w:bCs/>
          <w:sz w:val="21"/>
          <w:szCs w:val="21"/>
          <w:lang w:eastAsia="ru-RU"/>
        </w:rPr>
        <w:t>, на «специальном депозите», с начислением % на остаток неиспользуемых средств. </w:t>
      </w:r>
    </w:p>
    <w:p w:rsidR="00B902D7" w:rsidRDefault="00B902D7" w:rsidP="00251E36">
      <w:pPr>
        <w:numPr>
          <w:ilvl w:val="0"/>
          <w:numId w:val="2"/>
        </w:numPr>
        <w:shd w:val="clear" w:color="auto" w:fill="FFFFFF"/>
        <w:ind w:left="300"/>
        <w:jc w:val="both"/>
        <w:rPr>
          <w:rFonts w:ascii="Open Sans" w:hAnsi="Open Sans"/>
          <w:sz w:val="21"/>
          <w:szCs w:val="21"/>
          <w:lang w:eastAsia="ru-RU"/>
        </w:rPr>
      </w:pPr>
      <w:r>
        <w:rPr>
          <w:rFonts w:ascii="Open Sans" w:hAnsi="Open Sans"/>
          <w:sz w:val="21"/>
          <w:szCs w:val="21"/>
          <w:lang w:eastAsia="ru-RU"/>
        </w:rPr>
        <w:t xml:space="preserve">Есть ли практика организации такого размещения (содействия размещению) </w:t>
      </w:r>
      <w:proofErr w:type="gramStart"/>
      <w:r>
        <w:rPr>
          <w:rFonts w:ascii="Open Sans" w:hAnsi="Open Sans"/>
          <w:sz w:val="21"/>
          <w:szCs w:val="21"/>
          <w:lang w:eastAsia="ru-RU"/>
        </w:rPr>
        <w:t>у ООО</w:t>
      </w:r>
      <w:proofErr w:type="gramEnd"/>
      <w:r>
        <w:rPr>
          <w:rFonts w:ascii="Open Sans" w:hAnsi="Open Sans"/>
          <w:sz w:val="21"/>
          <w:szCs w:val="21"/>
          <w:lang w:eastAsia="ru-RU"/>
        </w:rPr>
        <w:t> «УК ЖКХ Октябрьского района»? Алгоритм действий собственников МКД, как инициировать размещение?</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дано поручение на проработку данного вопроса, ответ будет подготовлен в течение 10 дней</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color w:val="0E4CF6"/>
          <w:sz w:val="21"/>
          <w:szCs w:val="21"/>
          <w:lang w:eastAsia="ru-RU"/>
        </w:rPr>
        <w:t xml:space="preserve">Обращаю ваше внимание, что мы не обсуждаем вопрос на какие цели можно использовать эти средства и каким законом регулируется (данная информация включена в ответ, который пришел сегодня), нужен алгоритм действий собственников, конкретный. </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lastRenderedPageBreak/>
        <w:t>3. Предоставление полного реестра собственников жилья</w:t>
      </w:r>
    </w:p>
    <w:p w:rsidR="00B902D7" w:rsidRDefault="00B902D7" w:rsidP="00251E36">
      <w:pPr>
        <w:numPr>
          <w:ilvl w:val="0"/>
          <w:numId w:val="3"/>
        </w:numPr>
        <w:shd w:val="clear" w:color="auto" w:fill="FFFFFF"/>
        <w:ind w:left="300"/>
        <w:jc w:val="both"/>
        <w:rPr>
          <w:rFonts w:ascii="Open Sans" w:hAnsi="Open Sans"/>
          <w:sz w:val="21"/>
          <w:szCs w:val="21"/>
          <w:lang w:eastAsia="ru-RU"/>
        </w:rPr>
      </w:pPr>
      <w:r>
        <w:rPr>
          <w:rFonts w:ascii="Open Sans" w:hAnsi="Open Sans"/>
          <w:sz w:val="21"/>
          <w:szCs w:val="21"/>
          <w:lang w:eastAsia="ru-RU"/>
        </w:rPr>
        <w:t>Может л</w:t>
      </w:r>
      <w:proofErr w:type="gramStart"/>
      <w:r>
        <w:rPr>
          <w:rFonts w:ascii="Open Sans" w:hAnsi="Open Sans"/>
          <w:sz w:val="21"/>
          <w:szCs w:val="21"/>
          <w:lang w:eastAsia="ru-RU"/>
        </w:rPr>
        <w:t>и ООО</w:t>
      </w:r>
      <w:proofErr w:type="gramEnd"/>
      <w:r>
        <w:rPr>
          <w:rFonts w:ascii="Open Sans" w:hAnsi="Open Sans"/>
          <w:sz w:val="21"/>
          <w:szCs w:val="21"/>
          <w:lang w:eastAsia="ru-RU"/>
        </w:rPr>
        <w:t xml:space="preserve"> «УК ЖКХ Октябрьского района» предоставить такой реестр? В какой срок? Как инициировать подготовку реестра (заказать через УК у </w:t>
      </w:r>
      <w:proofErr w:type="spellStart"/>
      <w:r>
        <w:rPr>
          <w:rFonts w:ascii="Open Sans" w:hAnsi="Open Sans"/>
          <w:sz w:val="21"/>
          <w:szCs w:val="21"/>
          <w:lang w:eastAsia="ru-RU"/>
        </w:rPr>
        <w:t>Росреестра</w:t>
      </w:r>
      <w:proofErr w:type="spellEnd"/>
      <w:r>
        <w:rPr>
          <w:rFonts w:ascii="Open Sans" w:hAnsi="Open Sans"/>
          <w:sz w:val="21"/>
          <w:szCs w:val="21"/>
          <w:lang w:eastAsia="ru-RU"/>
        </w:rPr>
        <w:t>)?</w:t>
      </w:r>
    </w:p>
    <w:p w:rsidR="00B902D7" w:rsidRDefault="00B902D7" w:rsidP="00251E36">
      <w:pPr>
        <w:numPr>
          <w:ilvl w:val="0"/>
          <w:numId w:val="3"/>
        </w:numPr>
        <w:shd w:val="clear" w:color="auto" w:fill="FFFFFF"/>
        <w:ind w:left="300"/>
        <w:jc w:val="both"/>
        <w:rPr>
          <w:rFonts w:ascii="Open Sans" w:hAnsi="Open Sans"/>
          <w:sz w:val="21"/>
          <w:szCs w:val="21"/>
          <w:lang w:eastAsia="ru-RU"/>
        </w:rPr>
      </w:pPr>
      <w:r>
        <w:rPr>
          <w:rFonts w:ascii="Open Sans" w:hAnsi="Open Sans"/>
          <w:sz w:val="21"/>
          <w:szCs w:val="21"/>
          <w:lang w:eastAsia="ru-RU"/>
        </w:rPr>
        <w:t>Состав общего имущества? (какие помещения)   </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w:t>
      </w:r>
      <w:r>
        <w:rPr>
          <w:rFonts w:ascii="Open Sans" w:hAnsi="Open Sans"/>
          <w:color w:val="0E4CF6"/>
          <w:sz w:val="21"/>
          <w:szCs w:val="21"/>
          <w:lang w:eastAsia="ru-RU"/>
        </w:rPr>
        <w:t xml:space="preserve"> такого реестра у УК нет, но они тоже хотели бы его иметь. Реестр собственников можно запросить в </w:t>
      </w:r>
      <w:proofErr w:type="spellStart"/>
      <w:r>
        <w:rPr>
          <w:rFonts w:ascii="Open Sans" w:hAnsi="Open Sans"/>
          <w:color w:val="0E4CF6"/>
          <w:sz w:val="21"/>
          <w:szCs w:val="21"/>
          <w:lang w:eastAsia="ru-RU"/>
        </w:rPr>
        <w:t>Росреестре</w:t>
      </w:r>
      <w:proofErr w:type="spellEnd"/>
      <w:r>
        <w:rPr>
          <w:rFonts w:ascii="Open Sans" w:hAnsi="Open Sans"/>
          <w:color w:val="0E4CF6"/>
          <w:sz w:val="21"/>
          <w:szCs w:val="21"/>
          <w:lang w:eastAsia="ru-RU"/>
        </w:rPr>
        <w:t xml:space="preserve">, услуга платная. Может быть </w:t>
      </w:r>
      <w:proofErr w:type="gramStart"/>
      <w:r>
        <w:rPr>
          <w:rFonts w:ascii="Open Sans" w:hAnsi="Open Sans"/>
          <w:color w:val="0E4CF6"/>
          <w:sz w:val="21"/>
          <w:szCs w:val="21"/>
          <w:lang w:eastAsia="ru-RU"/>
        </w:rPr>
        <w:t>заказана</w:t>
      </w:r>
      <w:proofErr w:type="gramEnd"/>
      <w:r>
        <w:rPr>
          <w:rFonts w:ascii="Open Sans" w:hAnsi="Open Sans"/>
          <w:color w:val="0E4CF6"/>
          <w:sz w:val="21"/>
          <w:szCs w:val="21"/>
          <w:lang w:eastAsia="ru-RU"/>
        </w:rPr>
        <w:t xml:space="preserve"> УК за счёт средств собственников и по их поручению,</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b/>
          <w:bCs/>
          <w:color w:val="0E4CF6"/>
          <w:sz w:val="21"/>
          <w:szCs w:val="21"/>
          <w:lang w:eastAsia="ru-RU"/>
        </w:rPr>
        <w:t>Договорились:</w:t>
      </w:r>
      <w:r>
        <w:rPr>
          <w:rFonts w:ascii="Open Sans" w:hAnsi="Open Sans"/>
          <w:color w:val="0E4CF6"/>
          <w:sz w:val="21"/>
          <w:szCs w:val="21"/>
          <w:lang w:eastAsia="ru-RU"/>
        </w:rPr>
        <w:t> вопрос нужно выносить на голосование собственников (что и будет сделано), формулировку (для включения в повестку голосования) УК подготовит. Список мест общего пользования (помещения/подсобки и пр.), а также информацию о том, как сейчас используются, УК также подготовит в течение ближайших 10 дней.  </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color w:val="0E4CF6"/>
          <w:sz w:val="21"/>
          <w:szCs w:val="21"/>
          <w:lang w:eastAsia="ru-RU"/>
        </w:rPr>
        <w:t xml:space="preserve">Ждём конкретную формулировку для включения в повестку. </w:t>
      </w:r>
      <w:proofErr w:type="gramStart"/>
      <w:r>
        <w:rPr>
          <w:rFonts w:ascii="Open Sans" w:hAnsi="Open Sans"/>
          <w:color w:val="0E4CF6"/>
          <w:sz w:val="21"/>
          <w:szCs w:val="21"/>
          <w:lang w:eastAsia="ru-RU"/>
        </w:rPr>
        <w:t>Ждём список мест общего пользования и как используется</w:t>
      </w:r>
      <w:proofErr w:type="gramEnd"/>
      <w:r>
        <w:rPr>
          <w:rFonts w:ascii="Open Sans" w:hAnsi="Open Sans"/>
          <w:color w:val="0E4CF6"/>
          <w:sz w:val="21"/>
          <w:szCs w:val="21"/>
          <w:lang w:eastAsia="ru-RU"/>
        </w:rPr>
        <w:t xml:space="preserve"> каждое из них.</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4. Взаимодействие через ГИС ЖКХ (</w:t>
      </w:r>
      <w:hyperlink r:id="rId7" w:history="1">
        <w:r>
          <w:rPr>
            <w:rStyle w:val="a3"/>
            <w:rFonts w:ascii="Open Sans" w:hAnsi="Open Sans"/>
            <w:b/>
            <w:bCs/>
            <w:sz w:val="21"/>
            <w:szCs w:val="21"/>
            <w:lang w:eastAsia="ru-RU"/>
          </w:rPr>
          <w:t>dom.gosuslugi.ru</w:t>
        </w:r>
      </w:hyperlink>
      <w:r>
        <w:rPr>
          <w:rFonts w:ascii="Open Sans" w:hAnsi="Open Sans"/>
          <w:b/>
          <w:bCs/>
          <w:sz w:val="21"/>
          <w:szCs w:val="21"/>
          <w:lang w:eastAsia="ru-RU"/>
        </w:rPr>
        <w:t>).</w:t>
      </w:r>
    </w:p>
    <w:p w:rsidR="00B902D7" w:rsidRDefault="00B902D7" w:rsidP="00251E36">
      <w:pPr>
        <w:numPr>
          <w:ilvl w:val="0"/>
          <w:numId w:val="4"/>
        </w:numPr>
        <w:shd w:val="clear" w:color="auto" w:fill="FFFFFF"/>
        <w:ind w:left="300"/>
        <w:jc w:val="both"/>
        <w:rPr>
          <w:rFonts w:ascii="Open Sans" w:hAnsi="Open Sans"/>
          <w:sz w:val="21"/>
          <w:szCs w:val="21"/>
          <w:lang w:eastAsia="ru-RU"/>
        </w:rPr>
      </w:pPr>
      <w:r>
        <w:rPr>
          <w:rFonts w:ascii="Open Sans" w:hAnsi="Open Sans"/>
          <w:sz w:val="21"/>
          <w:szCs w:val="21"/>
          <w:lang w:eastAsia="ru-RU"/>
        </w:rPr>
        <w:t>Готовность УК к взаимодействию с Советом дома через ГИС с 2017 года?</w:t>
      </w:r>
    </w:p>
    <w:p w:rsidR="00B902D7" w:rsidRDefault="00B902D7" w:rsidP="00251E36">
      <w:pPr>
        <w:numPr>
          <w:ilvl w:val="0"/>
          <w:numId w:val="4"/>
        </w:numPr>
        <w:shd w:val="clear" w:color="auto" w:fill="FFFFFF"/>
        <w:ind w:left="300"/>
        <w:jc w:val="both"/>
        <w:rPr>
          <w:rFonts w:ascii="Open Sans" w:hAnsi="Open Sans"/>
          <w:sz w:val="21"/>
          <w:szCs w:val="21"/>
          <w:lang w:eastAsia="ru-RU"/>
        </w:rPr>
      </w:pPr>
      <w:r>
        <w:rPr>
          <w:rFonts w:ascii="Open Sans" w:hAnsi="Open Sans"/>
          <w:sz w:val="21"/>
          <w:szCs w:val="21"/>
          <w:lang w:eastAsia="ru-RU"/>
        </w:rPr>
        <w:t>Какой алгоритм переизбрания Совета дома, если часть собственников примут участие в голосовании посредством ГИС ЖКХ, а часть в очно-заочном голосовании?</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на данный момент готового алгоритма взаимодействия через ГИС ЖКХ нет, УК ждёт официального запуска и первых оценок по работе системы.</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b/>
          <w:bCs/>
          <w:color w:val="0E4CF6"/>
          <w:sz w:val="21"/>
          <w:szCs w:val="21"/>
          <w:lang w:eastAsia="ru-RU"/>
        </w:rPr>
        <w:t>Договорились: </w:t>
      </w:r>
      <w:r>
        <w:rPr>
          <w:rFonts w:ascii="Open Sans" w:hAnsi="Open Sans"/>
          <w:color w:val="0E4CF6"/>
          <w:sz w:val="21"/>
          <w:szCs w:val="21"/>
          <w:lang w:eastAsia="ru-RU"/>
        </w:rPr>
        <w:t>вернуться к вопросу в феврале 2017, когда появятся первые результаты работы.</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color w:val="0E4CF6"/>
          <w:sz w:val="21"/>
          <w:szCs w:val="21"/>
          <w:lang w:eastAsia="ru-RU"/>
        </w:rPr>
        <w:t>Здесь пока всё понятно, в 2016 году ответа на данный вопрос мы не ждём.</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5. Проведение работ по текущему ремонту.</w:t>
      </w:r>
    </w:p>
    <w:p w:rsidR="00B902D7" w:rsidRDefault="00B902D7" w:rsidP="00251E36">
      <w:pPr>
        <w:numPr>
          <w:ilvl w:val="0"/>
          <w:numId w:val="5"/>
        </w:numPr>
        <w:shd w:val="clear" w:color="auto" w:fill="FFFFFF"/>
        <w:ind w:left="300"/>
        <w:jc w:val="both"/>
        <w:rPr>
          <w:rFonts w:ascii="Open Sans" w:hAnsi="Open Sans"/>
          <w:sz w:val="21"/>
          <w:szCs w:val="21"/>
          <w:lang w:eastAsia="ru-RU"/>
        </w:rPr>
      </w:pPr>
      <w:r>
        <w:rPr>
          <w:rFonts w:ascii="Open Sans" w:hAnsi="Open Sans"/>
          <w:sz w:val="21"/>
          <w:szCs w:val="21"/>
          <w:lang w:eastAsia="ru-RU"/>
        </w:rPr>
        <w:t>Как инициировать проведение ремонта в подъездах (косметический ремонт, замена стеклопакетов и т.п.). Алгоритм действий собственников, какой требуется пакет документов?</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регулируется ст.44 ЖК РФ. Нужно определиться с конкретным перечнем работ и вынести вопрос на голосование (прописать конкретные работы – замена окон, покраска стен и т.п.). Убедится, что заявленные работы укладываются в понятие «текущий ремонт» (статья 44 ЖК) и собрать 50%+1 голос. УК подготовит смету на утверждение, проведет конкурс среди подрядчиков, даст гарантию 3 года на проделанную работу.</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color w:val="0E4CF6"/>
          <w:sz w:val="21"/>
          <w:szCs w:val="21"/>
          <w:lang w:eastAsia="ru-RU"/>
        </w:rPr>
        <w:t>Здесь пока всё понятно, в 2016 году ответа на данный вопрос мы не ждём.</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6. Благоустройство дворовой территории.</w:t>
      </w:r>
    </w:p>
    <w:p w:rsidR="00B902D7" w:rsidRDefault="00B902D7" w:rsidP="00251E36">
      <w:pPr>
        <w:numPr>
          <w:ilvl w:val="0"/>
          <w:numId w:val="6"/>
        </w:numPr>
        <w:shd w:val="clear" w:color="auto" w:fill="FFFFFF"/>
        <w:ind w:left="300"/>
        <w:jc w:val="both"/>
        <w:rPr>
          <w:rFonts w:ascii="Open Sans" w:hAnsi="Open Sans"/>
          <w:sz w:val="21"/>
          <w:szCs w:val="21"/>
          <w:lang w:eastAsia="ru-RU"/>
        </w:rPr>
      </w:pPr>
      <w:r>
        <w:rPr>
          <w:rFonts w:ascii="Open Sans" w:hAnsi="Open Sans"/>
          <w:sz w:val="21"/>
          <w:szCs w:val="21"/>
          <w:lang w:eastAsia="ru-RU"/>
        </w:rPr>
        <w:t>Варианты проведения комплексного благоустройства территории. Как инициировать (алгоритм действий), какой пакет документов?</w:t>
      </w:r>
    </w:p>
    <w:p w:rsidR="00B902D7" w:rsidRDefault="00B902D7" w:rsidP="00251E36">
      <w:pPr>
        <w:numPr>
          <w:ilvl w:val="0"/>
          <w:numId w:val="6"/>
        </w:numPr>
        <w:shd w:val="clear" w:color="auto" w:fill="FFFFFF"/>
        <w:ind w:left="300"/>
        <w:jc w:val="both"/>
        <w:rPr>
          <w:rFonts w:ascii="Open Sans" w:hAnsi="Open Sans"/>
          <w:sz w:val="21"/>
          <w:szCs w:val="21"/>
          <w:lang w:eastAsia="ru-RU"/>
        </w:rPr>
      </w:pPr>
      <w:r>
        <w:rPr>
          <w:rFonts w:ascii="Open Sans" w:hAnsi="Open Sans"/>
          <w:sz w:val="21"/>
          <w:szCs w:val="21"/>
          <w:lang w:eastAsia="ru-RU"/>
        </w:rPr>
        <w:t>Наличие целевых программ комплексного благоустройства дворовых территорий в Свердловской области в 2017?</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15.12.2016 пройдёт совещание с администрацией города, будет задан вопрос по целевым программам благоустройства на 2017 год.</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Договорились: </w:t>
      </w:r>
      <w:r>
        <w:rPr>
          <w:rFonts w:ascii="Open Sans" w:hAnsi="Open Sans"/>
          <w:color w:val="0E4CF6"/>
          <w:sz w:val="21"/>
          <w:szCs w:val="21"/>
          <w:lang w:eastAsia="ru-RU"/>
        </w:rPr>
        <w:t>УК подумает над алгоритмом проведения комплексного благоустройства (визуализация проекта, определение порядка затрат до проведения конкурса и т.д.). В течение 10 дней сформулируют своё видение по данному вопросу.</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7. Оформление в собственность граждан, являющихся собственниками помещений в доме, земельного участка (придомовой территории), находящегося по адресу: г. Екатеринбург, ул. Малышева 84, кадастровый номер: 66:41:0601009:6</w:t>
      </w:r>
    </w:p>
    <w:p w:rsidR="00B902D7" w:rsidRDefault="00B902D7" w:rsidP="00251E36">
      <w:pPr>
        <w:numPr>
          <w:ilvl w:val="0"/>
          <w:numId w:val="7"/>
        </w:numPr>
        <w:shd w:val="clear" w:color="auto" w:fill="FFFFFF"/>
        <w:ind w:left="300"/>
        <w:jc w:val="both"/>
        <w:rPr>
          <w:rFonts w:ascii="Open Sans" w:hAnsi="Open Sans"/>
          <w:sz w:val="21"/>
          <w:szCs w:val="21"/>
          <w:lang w:eastAsia="ru-RU"/>
        </w:rPr>
      </w:pPr>
      <w:r>
        <w:rPr>
          <w:rFonts w:ascii="Open Sans" w:hAnsi="Open Sans"/>
          <w:sz w:val="21"/>
          <w:szCs w:val="21"/>
          <w:lang w:eastAsia="ru-RU"/>
        </w:rPr>
        <w:t>Алгоритм действий?</w:t>
      </w:r>
    </w:p>
    <w:p w:rsidR="00B902D7" w:rsidRDefault="00B902D7" w:rsidP="00251E36">
      <w:pPr>
        <w:numPr>
          <w:ilvl w:val="0"/>
          <w:numId w:val="7"/>
        </w:numPr>
        <w:shd w:val="clear" w:color="auto" w:fill="FFFFFF"/>
        <w:ind w:left="300"/>
        <w:jc w:val="both"/>
        <w:rPr>
          <w:rFonts w:ascii="Open Sans" w:hAnsi="Open Sans"/>
          <w:sz w:val="21"/>
          <w:szCs w:val="21"/>
          <w:lang w:eastAsia="ru-RU"/>
        </w:rPr>
      </w:pPr>
      <w:r>
        <w:rPr>
          <w:rFonts w:ascii="Open Sans" w:hAnsi="Open Sans"/>
          <w:sz w:val="21"/>
          <w:szCs w:val="21"/>
          <w:lang w:eastAsia="ru-RU"/>
        </w:rPr>
        <w:t>Плюсы/минусы решения (вопрос для обсуждения на встрече)</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 xml:space="preserve">дано поручение на проработку данного вопроса. УК определит текущий </w:t>
      </w:r>
      <w:proofErr w:type="gramStart"/>
      <w:r>
        <w:rPr>
          <w:rFonts w:ascii="Open Sans" w:hAnsi="Open Sans"/>
          <w:color w:val="0E4CF6"/>
          <w:sz w:val="21"/>
          <w:szCs w:val="21"/>
          <w:lang w:eastAsia="ru-RU"/>
        </w:rPr>
        <w:t>статус (было межевание/не было</w:t>
      </w:r>
      <w:proofErr w:type="gramEnd"/>
      <w:r>
        <w:rPr>
          <w:rFonts w:ascii="Open Sans" w:hAnsi="Open Sans"/>
          <w:color w:val="0E4CF6"/>
          <w:sz w:val="21"/>
          <w:szCs w:val="21"/>
          <w:lang w:eastAsia="ru-RU"/>
        </w:rPr>
        <w:t>, в чьей собственности земля, варианты оформления и т.д.).</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Договорились: </w:t>
      </w:r>
      <w:r>
        <w:rPr>
          <w:rFonts w:ascii="Open Sans" w:hAnsi="Open Sans"/>
          <w:color w:val="0E4CF6"/>
          <w:sz w:val="21"/>
          <w:szCs w:val="21"/>
          <w:lang w:eastAsia="ru-RU"/>
        </w:rPr>
        <w:t>развернутый комментарий будет подготовлен в течение 10 дней.</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sz w:val="21"/>
          <w:szCs w:val="21"/>
          <w:lang w:eastAsia="ru-RU"/>
        </w:rPr>
        <w:t> </w:t>
      </w:r>
      <w:r>
        <w:rPr>
          <w:rFonts w:ascii="Open Sans" w:hAnsi="Open Sans"/>
          <w:b/>
          <w:bCs/>
          <w:sz w:val="21"/>
          <w:szCs w:val="21"/>
          <w:lang w:eastAsia="ru-RU"/>
        </w:rPr>
        <w:t>7.1. Открытие «Резервного счёта» для аккумулирования денежных средств, поступающих от сдачи в аренду общего имущества многоквартирного дома.</w:t>
      </w:r>
    </w:p>
    <w:p w:rsidR="00B902D7" w:rsidRDefault="00B902D7" w:rsidP="00251E36">
      <w:pPr>
        <w:numPr>
          <w:ilvl w:val="0"/>
          <w:numId w:val="8"/>
        </w:numPr>
        <w:shd w:val="clear" w:color="auto" w:fill="FFFFFF"/>
        <w:ind w:left="300"/>
        <w:jc w:val="both"/>
        <w:rPr>
          <w:rFonts w:ascii="Open Sans" w:hAnsi="Open Sans"/>
          <w:sz w:val="21"/>
          <w:szCs w:val="21"/>
          <w:lang w:eastAsia="ru-RU"/>
        </w:rPr>
      </w:pPr>
      <w:r>
        <w:rPr>
          <w:rFonts w:ascii="Open Sans" w:hAnsi="Open Sans"/>
          <w:sz w:val="21"/>
          <w:szCs w:val="21"/>
          <w:lang w:eastAsia="ru-RU"/>
        </w:rPr>
        <w:t>Текущая практика УК, по созданию таких счетов?</w:t>
      </w:r>
    </w:p>
    <w:p w:rsidR="00B902D7" w:rsidRDefault="00B902D7" w:rsidP="00251E36">
      <w:pPr>
        <w:numPr>
          <w:ilvl w:val="0"/>
          <w:numId w:val="8"/>
        </w:numPr>
        <w:shd w:val="clear" w:color="auto" w:fill="FFFFFF"/>
        <w:ind w:left="300"/>
        <w:jc w:val="both"/>
        <w:rPr>
          <w:rFonts w:ascii="Open Sans" w:hAnsi="Open Sans"/>
          <w:sz w:val="21"/>
          <w:szCs w:val="21"/>
          <w:lang w:eastAsia="ru-RU"/>
        </w:rPr>
      </w:pPr>
      <w:r>
        <w:rPr>
          <w:rFonts w:ascii="Open Sans" w:hAnsi="Open Sans"/>
          <w:sz w:val="21"/>
          <w:szCs w:val="21"/>
          <w:lang w:eastAsia="ru-RU"/>
        </w:rPr>
        <w:lastRenderedPageBreak/>
        <w:t>Алгоритм действий, пакет документов?</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дано поручение на проработку данного вопроса.</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Договорились: </w:t>
      </w:r>
      <w:r>
        <w:rPr>
          <w:rFonts w:ascii="Open Sans" w:hAnsi="Open Sans"/>
          <w:color w:val="0E4CF6"/>
          <w:sz w:val="21"/>
          <w:szCs w:val="21"/>
          <w:lang w:eastAsia="ru-RU"/>
        </w:rPr>
        <w:t>комментарий будет подготовлен в течение 10 дней.</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7.2. Заключение договоров возмездного пользования общим имуществом дома и на размещение рекламных конструкций, от имени собственников с арендаторами?</w:t>
      </w:r>
    </w:p>
    <w:p w:rsidR="00B902D7" w:rsidRDefault="00B902D7" w:rsidP="00251E36">
      <w:pPr>
        <w:numPr>
          <w:ilvl w:val="0"/>
          <w:numId w:val="9"/>
        </w:numPr>
        <w:shd w:val="clear" w:color="auto" w:fill="FFFFFF"/>
        <w:ind w:left="300"/>
        <w:jc w:val="both"/>
        <w:rPr>
          <w:rFonts w:ascii="Open Sans" w:hAnsi="Open Sans"/>
          <w:sz w:val="21"/>
          <w:szCs w:val="21"/>
          <w:lang w:eastAsia="ru-RU"/>
        </w:rPr>
      </w:pPr>
      <w:r>
        <w:rPr>
          <w:rFonts w:ascii="Open Sans" w:hAnsi="Open Sans"/>
          <w:sz w:val="21"/>
          <w:szCs w:val="21"/>
          <w:lang w:eastAsia="ru-RU"/>
        </w:rPr>
        <w:t>Какие договоры сейчас заключены с арендаторами этих помещений? Основания?</w:t>
      </w:r>
    </w:p>
    <w:p w:rsidR="00B902D7" w:rsidRDefault="00B902D7" w:rsidP="00251E36">
      <w:pPr>
        <w:numPr>
          <w:ilvl w:val="0"/>
          <w:numId w:val="9"/>
        </w:numPr>
        <w:shd w:val="clear" w:color="auto" w:fill="FFFFFF"/>
        <w:ind w:left="300"/>
        <w:jc w:val="both"/>
        <w:rPr>
          <w:rFonts w:ascii="Open Sans" w:hAnsi="Open Sans"/>
          <w:sz w:val="21"/>
          <w:szCs w:val="21"/>
          <w:lang w:eastAsia="ru-RU"/>
        </w:rPr>
      </w:pPr>
      <w:r>
        <w:rPr>
          <w:rFonts w:ascii="Open Sans" w:hAnsi="Open Sans"/>
          <w:sz w:val="21"/>
          <w:szCs w:val="21"/>
          <w:lang w:eastAsia="ru-RU"/>
        </w:rPr>
        <w:t>Текущая практика УК? Поиск партнёра и принципы разделения доходов?</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в рамках подготовки ответа на вопрос №3 определяем места общего пользования, кем и как они используются. Далее принимаем решение по вариантам совместного пользования (например, сдача в аренду). Размещение рекламных конструкций на фасаде дома невозможно, есть соответствующее постановление (в своё время администрация выиграла суд, но не нашла деньги на демонтаж существующих конструкций).</w:t>
      </w:r>
    </w:p>
    <w:p w:rsidR="00B902D7" w:rsidRDefault="00B902D7" w:rsidP="00251E36">
      <w:pPr>
        <w:shd w:val="clear" w:color="auto" w:fill="FFFFFF"/>
        <w:spacing w:before="134" w:after="134"/>
        <w:jc w:val="both"/>
        <w:rPr>
          <w:rFonts w:ascii="Open Sans" w:hAnsi="Open Sans"/>
          <w:color w:val="0E4CF6"/>
          <w:sz w:val="21"/>
          <w:szCs w:val="21"/>
          <w:lang w:eastAsia="ru-RU"/>
        </w:rPr>
      </w:pPr>
      <w:r>
        <w:rPr>
          <w:rFonts w:ascii="Open Sans" w:hAnsi="Open Sans"/>
          <w:b/>
          <w:bCs/>
          <w:color w:val="0E4CF6"/>
          <w:sz w:val="21"/>
          <w:szCs w:val="21"/>
          <w:lang w:eastAsia="ru-RU"/>
        </w:rPr>
        <w:t>Договорились: </w:t>
      </w:r>
      <w:r>
        <w:rPr>
          <w:rFonts w:ascii="Open Sans" w:hAnsi="Open Sans"/>
          <w:color w:val="0E4CF6"/>
          <w:sz w:val="21"/>
          <w:szCs w:val="21"/>
          <w:lang w:eastAsia="ru-RU"/>
        </w:rPr>
        <w:t>УК предоставит ссылку на конкретное постановление, запрещающее размещение рекламных конструкций на фасаде.</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color w:val="0E4CF6"/>
          <w:sz w:val="21"/>
          <w:szCs w:val="21"/>
          <w:lang w:eastAsia="ru-RU"/>
        </w:rPr>
        <w:t>Обращаю ваше внимание, что схема разделения доходов обсуждалась – 20%УК / 80%МКД, но сначала мы ждём  список мест (п.3).</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sz w:val="21"/>
          <w:szCs w:val="21"/>
          <w:lang w:eastAsia="ru-RU"/>
        </w:rPr>
        <w:t>8. Проведение работ по капитальному ремонту внутридомовых инженерных систем водоснабжения и водоотведения.</w:t>
      </w:r>
    </w:p>
    <w:p w:rsidR="00B902D7" w:rsidRDefault="00B902D7" w:rsidP="00251E36">
      <w:pPr>
        <w:numPr>
          <w:ilvl w:val="0"/>
          <w:numId w:val="10"/>
        </w:numPr>
        <w:shd w:val="clear" w:color="auto" w:fill="FFFFFF"/>
        <w:ind w:left="300"/>
        <w:jc w:val="both"/>
        <w:rPr>
          <w:rFonts w:ascii="Open Sans" w:hAnsi="Open Sans"/>
          <w:sz w:val="21"/>
          <w:szCs w:val="21"/>
          <w:lang w:eastAsia="ru-RU"/>
        </w:rPr>
      </w:pPr>
      <w:r>
        <w:rPr>
          <w:rFonts w:ascii="Open Sans" w:hAnsi="Open Sans"/>
          <w:sz w:val="21"/>
          <w:szCs w:val="21"/>
          <w:lang w:eastAsia="ru-RU"/>
        </w:rPr>
        <w:t>Алгоритм работы (этапы проведения ремонта), выбор подрядчика.</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Комментарий УК: </w:t>
      </w:r>
      <w:r>
        <w:rPr>
          <w:rFonts w:ascii="Open Sans" w:hAnsi="Open Sans"/>
          <w:color w:val="0E4CF6"/>
          <w:sz w:val="21"/>
          <w:szCs w:val="21"/>
          <w:lang w:eastAsia="ru-RU"/>
        </w:rPr>
        <w:t>дано поручение на проработку данного вопроса. Необходимо оценить текущее состояние систем водоснабжения и водоотведения.</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b/>
          <w:bCs/>
          <w:color w:val="0E4CF6"/>
          <w:sz w:val="21"/>
          <w:szCs w:val="21"/>
          <w:lang w:eastAsia="ru-RU"/>
        </w:rPr>
        <w:t>Договорились:  </w:t>
      </w:r>
      <w:r>
        <w:rPr>
          <w:rFonts w:ascii="Open Sans" w:hAnsi="Open Sans"/>
          <w:color w:val="0E4CF6"/>
          <w:sz w:val="21"/>
          <w:szCs w:val="21"/>
          <w:lang w:eastAsia="ru-RU"/>
        </w:rPr>
        <w:t xml:space="preserve">УК подготовит алгоритм проведения </w:t>
      </w:r>
      <w:proofErr w:type="spellStart"/>
      <w:r>
        <w:rPr>
          <w:rFonts w:ascii="Open Sans" w:hAnsi="Open Sans"/>
          <w:color w:val="0E4CF6"/>
          <w:sz w:val="21"/>
          <w:szCs w:val="21"/>
          <w:lang w:eastAsia="ru-RU"/>
        </w:rPr>
        <w:t>кап</w:t>
      </w:r>
      <w:proofErr w:type="gramStart"/>
      <w:r>
        <w:rPr>
          <w:rFonts w:ascii="Open Sans" w:hAnsi="Open Sans"/>
          <w:color w:val="0E4CF6"/>
          <w:sz w:val="21"/>
          <w:szCs w:val="21"/>
          <w:lang w:eastAsia="ru-RU"/>
        </w:rPr>
        <w:t>.р</w:t>
      </w:r>
      <w:proofErr w:type="gramEnd"/>
      <w:r>
        <w:rPr>
          <w:rFonts w:ascii="Open Sans" w:hAnsi="Open Sans"/>
          <w:color w:val="0E4CF6"/>
          <w:sz w:val="21"/>
          <w:szCs w:val="21"/>
          <w:lang w:eastAsia="ru-RU"/>
        </w:rPr>
        <w:t>емонта</w:t>
      </w:r>
      <w:proofErr w:type="spellEnd"/>
      <w:r>
        <w:rPr>
          <w:rFonts w:ascii="Open Sans" w:hAnsi="Open Sans"/>
          <w:color w:val="0E4CF6"/>
          <w:sz w:val="21"/>
          <w:szCs w:val="21"/>
          <w:lang w:eastAsia="ru-RU"/>
        </w:rPr>
        <w:t xml:space="preserve"> в доме, даст рекомендации по порядку проведения работ (что сначала ремонтировать, стояки или трубы в подвале и т.п.).</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sz w:val="21"/>
          <w:szCs w:val="21"/>
          <w:lang w:eastAsia="ru-RU"/>
        </w:rPr>
        <w:t> </w:t>
      </w:r>
    </w:p>
    <w:p w:rsidR="00B902D7" w:rsidRDefault="00B902D7" w:rsidP="00251E36">
      <w:pPr>
        <w:shd w:val="clear" w:color="auto" w:fill="FFFFFF"/>
        <w:spacing w:before="134" w:after="134"/>
        <w:jc w:val="both"/>
        <w:rPr>
          <w:rFonts w:ascii="Open Sans" w:hAnsi="Open Sans"/>
          <w:sz w:val="21"/>
          <w:szCs w:val="21"/>
          <w:lang w:eastAsia="ru-RU"/>
        </w:rPr>
      </w:pPr>
      <w:r>
        <w:rPr>
          <w:rFonts w:ascii="Open Sans" w:hAnsi="Open Sans"/>
          <w:sz w:val="21"/>
          <w:szCs w:val="21"/>
          <w:lang w:eastAsia="ru-RU"/>
        </w:rPr>
        <w:t>Также на встрече затронули (теоретически) вопрос организации автономного отопления и нагрева воды (как один из вариантов решения проблемы «подмешивания» воды с системы отопления в систему горячего водоснабжения и, как следствие, возникновение неприятного запаха от воды в зимнее время года). Практики организации такой системы в старых домах нет, но при наличии приемлемых решений на рынке информация будет предоставлена для изучения.</w:t>
      </w:r>
    </w:p>
    <w:bookmarkEnd w:id="0"/>
    <w:p w:rsidR="005541E2" w:rsidRDefault="00251E36" w:rsidP="00251E36">
      <w:pPr>
        <w:jc w:val="both"/>
      </w:pPr>
    </w:p>
    <w:sectPr w:rsidR="005541E2" w:rsidSect="00B902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hevin Pro Light">
    <w:panose1 w:val="020F0303030000060003"/>
    <w:charset w:val="00"/>
    <w:family w:val="swiss"/>
    <w:notTrueType/>
    <w:pitch w:val="variable"/>
    <w:sig w:usb0="800002AF" w:usb1="5000204A" w:usb2="00000000" w:usb3="00000000" w:csb0="000000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53B"/>
    <w:multiLevelType w:val="multilevel"/>
    <w:tmpl w:val="081EE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1056B8"/>
    <w:multiLevelType w:val="multilevel"/>
    <w:tmpl w:val="52308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A181327"/>
    <w:multiLevelType w:val="multilevel"/>
    <w:tmpl w:val="C8865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57B770B"/>
    <w:multiLevelType w:val="multilevel"/>
    <w:tmpl w:val="89E0D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2435022"/>
    <w:multiLevelType w:val="multilevel"/>
    <w:tmpl w:val="C8226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3793C9D"/>
    <w:multiLevelType w:val="multilevel"/>
    <w:tmpl w:val="34F63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1085A40"/>
    <w:multiLevelType w:val="multilevel"/>
    <w:tmpl w:val="1512A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1626D7F"/>
    <w:multiLevelType w:val="multilevel"/>
    <w:tmpl w:val="D3CCD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1406D16"/>
    <w:multiLevelType w:val="multilevel"/>
    <w:tmpl w:val="6F102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5C54551"/>
    <w:multiLevelType w:val="multilevel"/>
    <w:tmpl w:val="F31C3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7"/>
  </w:num>
  <w:num w:numId="4">
    <w:abstractNumId w:val="2"/>
  </w:num>
  <w:num w:numId="5">
    <w:abstractNumId w:val="1"/>
  </w:num>
  <w:num w:numId="6">
    <w:abstractNumId w:val="9"/>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A4"/>
    <w:rsid w:val="00251E36"/>
    <w:rsid w:val="00470D0B"/>
    <w:rsid w:val="00597F2D"/>
    <w:rsid w:val="008C00A4"/>
    <w:rsid w:val="00B90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D7"/>
    <w:pPr>
      <w:spacing w:after="0" w:line="240" w:lineRule="auto"/>
    </w:pPr>
    <w:rPr>
      <w:rFonts w:ascii="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2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D7"/>
    <w:pPr>
      <w:spacing w:after="0" w:line="240" w:lineRule="auto"/>
    </w:pPr>
    <w:rPr>
      <w:rFonts w:ascii="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3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m.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domdvo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F</dc:creator>
  <cp:keywords/>
  <dc:description/>
  <cp:lastModifiedBy>Vladislav F</cp:lastModifiedBy>
  <cp:revision>3</cp:revision>
  <dcterms:created xsi:type="dcterms:W3CDTF">2017-01-22T12:28:00Z</dcterms:created>
  <dcterms:modified xsi:type="dcterms:W3CDTF">2017-01-22T13:41:00Z</dcterms:modified>
</cp:coreProperties>
</file>